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7183" w:type="dxa"/>
        <w:tblBorders>
          <w:insideH w:val="single" w:sz="4" w:space="0" w:color="auto"/>
        </w:tblBorders>
        <w:tblLook w:val="01E0"/>
      </w:tblPr>
      <w:tblGrid>
        <w:gridCol w:w="4206"/>
        <w:gridCol w:w="2977"/>
      </w:tblGrid>
      <w:tr w:rsidR="001477BC" w:rsidRPr="00003741" w:rsidTr="005F144F">
        <w:trPr>
          <w:trHeight w:val="853"/>
        </w:trPr>
        <w:tc>
          <w:tcPr>
            <w:tcW w:w="4206" w:type="dxa"/>
          </w:tcPr>
          <w:p w:rsidR="001477BC" w:rsidRPr="00003741" w:rsidRDefault="001477BC" w:rsidP="005F144F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sz w:val="28"/>
                <w:szCs w:val="28"/>
              </w:rPr>
            </w:pPr>
            <w:r w:rsidRPr="00762A45">
              <w:rPr>
                <w:b/>
                <w:noProof/>
                <w:sz w:val="28"/>
              </w:rPr>
              <w:t xml:space="preserve">                 </w:t>
            </w:r>
            <w:r>
              <w:rPr>
                <w:b/>
                <w:noProof/>
                <w:sz w:val="28"/>
              </w:rPr>
              <w:t xml:space="preserve">                         </w:t>
            </w:r>
            <w:r w:rsidRPr="00762A45">
              <w:rPr>
                <w:b/>
                <w:noProof/>
                <w:sz w:val="28"/>
              </w:rPr>
              <w:t xml:space="preserve">     </w:t>
            </w: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390525" cy="571500"/>
                  <wp:effectExtent l="19050" t="0" r="9525" b="0"/>
                  <wp:docPr id="5" name="Рисунок 1" descr="so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1477BC" w:rsidRPr="00003741" w:rsidRDefault="001477BC" w:rsidP="005F144F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477BC" w:rsidRPr="00AE1D0B" w:rsidRDefault="001477BC" w:rsidP="001477BC">
      <w:pPr>
        <w:widowControl w:val="0"/>
        <w:autoSpaceDE w:val="0"/>
        <w:autoSpaceDN w:val="0"/>
        <w:adjustRightInd w:val="0"/>
        <w:ind w:right="-284"/>
        <w:rPr>
          <w:b/>
          <w:caps/>
          <w:sz w:val="4"/>
          <w:szCs w:val="28"/>
        </w:rPr>
      </w:pPr>
    </w:p>
    <w:p w:rsidR="001477BC" w:rsidRPr="00003741" w:rsidRDefault="001477BC" w:rsidP="001477B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003741">
        <w:rPr>
          <w:b/>
          <w:bCs/>
          <w:sz w:val="28"/>
          <w:szCs w:val="28"/>
        </w:rPr>
        <w:t xml:space="preserve">АДМИНИСТРАЦИЯ </w:t>
      </w:r>
      <w:r w:rsidRPr="000036FC">
        <w:rPr>
          <w:b/>
          <w:bCs/>
          <w:sz w:val="28"/>
          <w:szCs w:val="28"/>
        </w:rPr>
        <w:t>СТАРОСОКУЛАКСКОГО</w:t>
      </w:r>
      <w:r w:rsidRPr="00003741">
        <w:rPr>
          <w:b/>
          <w:bCs/>
          <w:sz w:val="28"/>
          <w:szCs w:val="28"/>
        </w:rPr>
        <w:t xml:space="preserve"> СЕЛЬСОВЕТА САРАКТАШСКОГО РАЙОНА ОРЕНБУРГСКОЙ ОБЛАСТИ</w:t>
      </w:r>
    </w:p>
    <w:p w:rsidR="00003741" w:rsidRPr="00003741" w:rsidRDefault="00003741" w:rsidP="0000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741" w:rsidRPr="00003741" w:rsidRDefault="00003741" w:rsidP="0000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03741" w:rsidRPr="00003741" w:rsidRDefault="00003741" w:rsidP="0000374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003741" w:rsidRPr="00003741" w:rsidRDefault="00003741" w:rsidP="0000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3741" w:rsidRPr="00003741" w:rsidRDefault="001477BC" w:rsidP="0000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513A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513A0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Сокулак</w:t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</w:t>
      </w:r>
      <w:r w:rsidR="006513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513A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4170ED" w:rsidRDefault="004170ED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54D" w:rsidRDefault="00CE354D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0ED" w:rsidRDefault="004170ED" w:rsidP="004170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 </w:t>
      </w:r>
      <w:r w:rsidR="00147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Старосокулакский</w:t>
      </w:r>
      <w:r w:rsidRPr="00417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Саракташского района Оренбургской области</w:t>
      </w:r>
    </w:p>
    <w:p w:rsidR="00D360C1" w:rsidRP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170ED" w:rsidRPr="00D360C1" w:rsidRDefault="004170ED" w:rsidP="000C19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24.07.2002 № 101-ФЗ «Об обороте земель сельскохозяйственного назначения», Земельным кодексом Российской Федерации, руководствуясь Уставом муниципального образования</w:t>
      </w:r>
      <w:r w:rsidR="000C199D" w:rsidRPr="000C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7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Старосокулакский</w:t>
      </w:r>
      <w:r w:rsidRPr="0041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Саракташского района Оренбургской области</w:t>
      </w:r>
    </w:p>
    <w:p w:rsidR="004170ED" w:rsidRPr="004170ED" w:rsidRDefault="004170ED" w:rsidP="004170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 </w:t>
      </w:r>
      <w:r w:rsidR="00147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Старосокулакский</w:t>
      </w:r>
      <w:r w:rsidRPr="0041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Саракташского района Оренбургской области, согласно приложению. </w:t>
      </w:r>
    </w:p>
    <w:p w:rsidR="004170ED" w:rsidRDefault="004170ED" w:rsidP="004170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Данное постановление вступает в силу после дня его обнародования и подлежит размещению на официальном сайте </w:t>
      </w:r>
      <w:r w:rsidR="00147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Старосокулакского</w:t>
      </w:r>
      <w:r w:rsidR="000C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7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в сети «интернет».</w:t>
      </w:r>
    </w:p>
    <w:p w:rsidR="001870E1" w:rsidRDefault="004170ED" w:rsidP="004170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237059" w:rsidRPr="001870E1" w:rsidRDefault="00237059" w:rsidP="004170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14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С.Г.Смирнов</w:t>
      </w:r>
    </w:p>
    <w:p w:rsidR="001870E1" w:rsidRPr="001870E1" w:rsidRDefault="001477BC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Старосокулакский</w:t>
      </w:r>
      <w:r w:rsidR="000C199D" w:rsidRPr="0045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0E1" w:rsidRPr="0045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                  </w:t>
      </w:r>
      <w:r w:rsidR="000C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1870E1" w:rsidRPr="0045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870E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29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</w:t>
      </w:r>
      <w:r w:rsidR="000C19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Саракташского района, прокуратура Саракташского района, в дело</w:t>
      </w:r>
    </w:p>
    <w:p w:rsidR="00D360C1" w:rsidRPr="001870E1" w:rsidRDefault="00D360C1" w:rsidP="00CB691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 w:rsidR="00CB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</w:t>
      </w: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B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147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Старосокулакский</w:t>
      </w:r>
      <w:r w:rsidR="000C199D"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0E1"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Саракташского района Оренбургской области</w:t>
      </w:r>
    </w:p>
    <w:p w:rsidR="00D360C1" w:rsidRPr="001870E1" w:rsidRDefault="00237059" w:rsidP="00CB691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477B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513A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477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51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65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360C1"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513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43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513A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0C1" w:rsidRP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355EB" w:rsidRPr="003B5571" w:rsidRDefault="00A355EB" w:rsidP="00A355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5EB" w:rsidRPr="00A355EB" w:rsidRDefault="00A355EB" w:rsidP="00A355EB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355EB" w:rsidRPr="00A355EB" w:rsidRDefault="00A355EB" w:rsidP="00A355EB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изъятии земельных участков, не используемых по целевому назначению или используемых с нарушением законодательства Российской Федерации, в границах муниципального образования </w:t>
      </w:r>
      <w:r w:rsidR="00147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Старосокулакский</w:t>
      </w:r>
      <w:r w:rsidRPr="00A35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Саракташского района Оренбургской области.</w:t>
      </w:r>
    </w:p>
    <w:p w:rsidR="00CB691D" w:rsidRPr="00CB691D" w:rsidRDefault="00CB691D" w:rsidP="00CB6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37059" w:rsidRPr="00237059" w:rsidRDefault="00237059" w:rsidP="002370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об изъятии земельных участков, не используемых по целевому назначению или используемых с нарушением законодательства Российской Федерации, в границах муниципального образования </w:t>
      </w:r>
      <w:r w:rsidR="00147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Старосокулакский</w:t>
      </w:r>
      <w:r w:rsidR="000C199D"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Саракташского района Оренбургской области (далее - Положение) разработано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иными нормативными правовыми актами.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подлежит применению администрацией муниципального образования </w:t>
      </w:r>
      <w:r w:rsidR="00147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Старосокулакский</w:t>
      </w:r>
      <w:r w:rsidR="000C199D"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Саракташского района Оренбургской области (далее - администрация) при реализации полномочий, связанных с изъятием земельных участков, и распространяется на случаи принудительного прекращения права пожизненного наследуемого владения земельным участком, права постоянного (бессрочного) пользования земельным участком, а также отчуждение земельного участка, находящегося в частной собственности, в связи с неиспользованием земельного участка по целевому назначению или использованием с нарушением законодательства Российской Федерации (далее - изъятие земельного участка).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Изъятие земельного участка осуществляется на основании вступившего в законную силу судебного акта, за исключением случаев, указанных в пунктах 2, 6.1 и 6.2 статьи 54 Земельного кодекса Российской Федерации.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Органами местного самоуправления, уполномоченными на принятие решения об изъятии земельного участка или направление в суд требования об изъятии земельного участка, являются: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отношении земельных участков, находящихся в муниципальной собственности, за исключением земельных участков на которых расположены здания, сооружения, объекты незавершенного строительства, в том числе самовольно созданные - администрация муниципального образования </w:t>
      </w:r>
      <w:r w:rsidR="00147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Старосокулакский</w:t>
      </w:r>
      <w:r w:rsidR="000C199D"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Саракташского района Оренбургской области;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отношении земельных участков, находящихся в муниципальной собственности, на которых расположены здания, сооружения, объекты незавершенного строительства, в том числе самовольно созданные - муниципального образования </w:t>
      </w:r>
      <w:r w:rsidR="00147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Старосокулакский</w:t>
      </w:r>
      <w:r w:rsidR="000C199D"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Саракташского района Оренбургской области;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отношении земельных участков, находящихся в частной собственности, в случае размещения на них самовольных построек - объектов капитального строительства: домов блокированной застройки, индивидуальных жилых домов, садовых домов – администрация муниципального образования </w:t>
      </w:r>
      <w:r w:rsidR="00147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Старосокулакский</w:t>
      </w:r>
      <w:r w:rsidR="000C199D"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Саракташского района Оренбургской области;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отношении земельных участков, находящихся в границах муниципального образования </w:t>
      </w:r>
      <w:r w:rsidR="00147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Старосокулакский</w:t>
      </w:r>
      <w:r w:rsidR="000C199D"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Саракташского района Оренбургской области, предоставленных гражданам для огородничества, а также садоводческим, огородническим некоммерческим организациям или их членам в собственность – администрация муниципального образования </w:t>
      </w:r>
      <w:r w:rsidR="00147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Старосокулакский</w:t>
      </w:r>
      <w:r w:rsidR="000C199D"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Саракташского района Оренбургской области.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59" w:rsidRPr="00237059" w:rsidRDefault="00237059" w:rsidP="002370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Порядок изъятия земельного участка,</w:t>
      </w:r>
    </w:p>
    <w:p w:rsidR="00237059" w:rsidRPr="00237059" w:rsidRDefault="00237059" w:rsidP="002370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предоставленного на праве пожизненного наследуемого владения, праве постоянного (бессрочного) пользования земельным участком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Основанием для принятия решения об изъятии земельного участка или направления в суд требования об изъятии земельного участка является поступление в администрацию: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органа государственного земельного надзора информации и документов о не 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Поступившие в администрацию информация и документы либо уведомление, указанные в пункте 2.1 Положения, подлежат регистрации не позднее рабочего дня, следующего за днем их поступления, и в день регистрации передаются главе администрации.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целях установления наличия в Едином государственном реестре недвижимости сведений о правах на земельный участок в течение пяти рабочих дней со дня поступления информации и документов либо уведомления, указанных в пункте 2.1 Положения, в порядке </w:t>
      </w: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межведомственного взаимодействия направляет запрос в Управление Федеральной службы государственной регистрации, кадастра и картографии.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течение одного месяца со дня регистрации в администрации информации и документов либо уведомления, указанных в пункте 2.1 Положения, по результатам рассмотрения поступивших документов направляет в суд требование об изъятии земельного участка или в случае, предусмотренном пунктом 6.1 статьи 54 Земельного кодекса Российской Федерации, в соответствии с компетенцией, установленной пунктом 1.4 Положения, готовит проект постановления об изъятии земельного участка (далее - решение об изъятии земельного участка).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изъятии земельного участка принимается администрацией в течение 10 дней со дня подготовки проекта постановления.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течение семи рабочих дней со дня принятия решения об изъятии земельного участка администрация направляет его правообладателю земельного участка, а если решение об изъятии земельного участка принято в отношении государственного или муниципального учреждения, казенного предприятия, также органу государственной власти или органу местного самоуправления, осуществляющему функции и полномочия учредителя в отношении такой организации.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случае если на земельном участке наряду с самовольной постройкой расположены иные здания, сооружения, объекты незавершенного строительства, администрация обеспечивает образование земельного участка, на котором расположена только самовольная постройка, если образование такого земельного участка возможно осуществить без нарушения требований к образуемым или измененным земельным участкам, и готовит проект постановления администрации об изъятии образуемого земельного участка в срок не более чем четыре месяца со дня поступления в администрацию информации и документов либо уведомления, указанных в пункте 2.1 Положения.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При наличии в Едином государственном реестре недвижимости записи о праве пожизненного наследуемого владения земельным участком, праве постоянного (бессрочного) пользования земельным участком администрация в течение 10 дней со дня принятия решения об изъятии земельного участка либо со дня вступления в законную силу судебного акта об изъятии земельного участка обращается в Управление Федеральной службы государственной регистрации, кадастра и картографии с заявлением о государственной регистрации прекращения такого права на земельный участок.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земельных участков, записи о которых не внесены в Единый государственный реестр недвижимости, администрация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 уведомляет о прекращении права пожизненного наследуемого владения земельным участком, права постоянного (бессрочного) пользования земельным участком налоговый орган по месту нахождения указанного </w:t>
      </w: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земельного участка и Управление Федеральной службы государственной регистрации, кадастра и картографии.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Принудительное прекращение права постоянного (бессрочного) пользования земельным участком, предоставленным государственному, муниципальному учреждению, казенному предприятию, осуществляется в порядке, установленном настоящим разделом, с учетом особенностей, предусмотренных постановлением Правительства Российской Федерации от 18.09.2013 № 821 «Об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участка, предоставленного государственному или муниципальному учреждению, казенному предприятию (за исключением государственных академий наук и государственных учреждений, входящих в структуру Российской академии наук), при его ненадлежащем использовании».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Дальнейшее вовлечение в оборот земельных участков осуществляется в соответствии с Земельным кодексом Российской Федерации.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59" w:rsidRPr="00237059" w:rsidRDefault="00237059" w:rsidP="002370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Порядок изъятия земельного участка, находящегося в частной собственности, не используемого по целевому назначению или используемого с нарушением законодательства Российской Федерации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Основанием для принятия решения об изъятии земельного участка и направления в суд требования об изъятии земельного участка, находящегося в частной собственности, является поступление в администрацию от органа государственного земельного надзора информации и документов о не 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Поступившие в администрацию информация и документы, указанные в пункте 3.1 Положения, подлежат регистрации не позднее рабочего дня, следующего за днем их поступления.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Администрация в течение 30 дней со дня регистрации документов, указанных в пункте 3.1 Положения, по результатам рассмотрения поступивших документов: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Готовит проект постановления об изъятии земельного участка.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При отсутствии оснований для изъятия земельного участка уведомляет об этом орган государственного земельного надзора.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течение трех рабочих дней со дня принятия решения об изъятии земельного участка администрация направляет его собственнику изымаемого земельного участка.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случае если в течение 30 дней со дня направления постановления об изъятии земельного участка от собственника земельного участка поступит </w:t>
      </w: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письменное уведомление о своем согласии исполнить решение об изъятии земельного участка, участок подлежит продаже с публичных торгов.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течение 30 дней со дня направления постановления об изъятии земельного участка от собственника земельного участка поступит уведомление о его несогласии исполнить решение об изъятии земельного участка или ответ не поступит, администрация в течение 30 дней со дня истечения указанного срока направляет в суд требование о продаже такого земельного участка с публичных торгов.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срок не более чем шесть месяцев со дня поступления от собственника земельного участка уведомления о своем согласии исполнить решение об изъятии земельного участка либо вступления в законную силу решения суда об изъятии земельного участка администрация организует и проводит аукцион по продаже земельного участка в порядке, установленном Земельным кодексом Российской Федерации.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59" w:rsidRPr="00237059" w:rsidRDefault="00237059" w:rsidP="002370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изъятия земельного участка, находящегося в частной собственности, на котором расположена самовольная постройка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Основанием для направления в суд требования об изъятии земельного участка, на котором расположена самовольная постройка, является неисполнение лицом, которое создало или возвело самовольную постройку, а при отсутствии сведений о таком лице - правообладателем земельного участка, на котором создана или возведена самовольная постройка, соответствующих обязанностей, предусмотренных частью 11 статьи 55.32 Градостроительного кодекса Российской Федерации, в сроки, установленные решением суда о сносе самовольной постройки или ее приведении в соответствие с установленными требованиями.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течение шести месяцев со дня истечения срока, установленного решением суда о сносе самовольной постройки, либо решением суда или ее приведении в соответствие с установленными требованиями, администрация в рамках компетенции, установленной пунктом 1.4 Положения, обращается в суд с требованием об изъятии земельного участка и о его продаже с публичных торгов, за исключением случая, если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случае если на земельном участке наряду с самовольной постройкой расположены иные здания, сооружения, объекты незавершенного строительства и земельный участок может быть разделен без нарушения требований к образуемым или измененным земельным участкам, администрация в течение 30 дней со дня истечения срока, установленного решением суда о сносе самовольной постройки или ее приведении в соответствие с установленными требованиями, решает вопрос о разделе земельного участка.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раздел земельного участка невозможно осуществить без нарушений требований к образуемым или измененным земельным участкам (неделимый земельный участок), отчуждение такого земельного участка путем его продажи с публичных торгов не допускается.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срок не более четырех месяцев со дня поступления информации о необходимости раздела земельного участка администрация обеспечивает раздел исходного земельного участка в целях образования земельного участка, на котором расположена только самовольная постройка.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После образования земельного участка, на котором расположена только самовольная постройка, в течение семи рабочих дней с даты осуществления государственного кадастрового учета образованного земельного участка администрация обращается в суд с требованием об изъятии земельного участка путем продажи с публичных торгов.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 течение шести месяцев со дня вступления в законную силу решения суда об изъятии земельного участка администрация обеспечивает при необходимости образование нового земельного участка, проведение кадастровых работ, а также в порядке статьи 54.1 Земельного кодекса Российской Федерации организует и проводит аукцион по продаже земельного участка.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E07" w:rsidRDefault="00121720" w:rsidP="00237059">
      <w:pPr>
        <w:spacing w:after="0" w:line="240" w:lineRule="auto"/>
        <w:ind w:firstLine="540"/>
        <w:jc w:val="both"/>
      </w:pPr>
    </w:p>
    <w:sectPr w:rsidR="00C63E07" w:rsidSect="00A43A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052F"/>
    <w:rsid w:val="00003741"/>
    <w:rsid w:val="000243E6"/>
    <w:rsid w:val="00090735"/>
    <w:rsid w:val="000A437A"/>
    <w:rsid w:val="000C199D"/>
    <w:rsid w:val="00121720"/>
    <w:rsid w:val="00127F96"/>
    <w:rsid w:val="00141D7B"/>
    <w:rsid w:val="001477BC"/>
    <w:rsid w:val="00160155"/>
    <w:rsid w:val="001870E1"/>
    <w:rsid w:val="00237059"/>
    <w:rsid w:val="002E30EE"/>
    <w:rsid w:val="003249A6"/>
    <w:rsid w:val="004170ED"/>
    <w:rsid w:val="00451D7F"/>
    <w:rsid w:val="00580A42"/>
    <w:rsid w:val="006513A0"/>
    <w:rsid w:val="0097797F"/>
    <w:rsid w:val="00A355EB"/>
    <w:rsid w:val="00A43AEC"/>
    <w:rsid w:val="00AA237C"/>
    <w:rsid w:val="00C21951"/>
    <w:rsid w:val="00CB691D"/>
    <w:rsid w:val="00CE354D"/>
    <w:rsid w:val="00D360C1"/>
    <w:rsid w:val="00DC70EF"/>
    <w:rsid w:val="00DD6476"/>
    <w:rsid w:val="00E8052F"/>
    <w:rsid w:val="00EB1829"/>
    <w:rsid w:val="00EC01E3"/>
    <w:rsid w:val="00F45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6"/>
  </w:style>
  <w:style w:type="paragraph" w:styleId="1">
    <w:name w:val="heading 1"/>
    <w:basedOn w:val="a"/>
    <w:next w:val="a"/>
    <w:link w:val="10"/>
    <w:uiPriority w:val="9"/>
    <w:qFormat/>
    <w:rsid w:val="00003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37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37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037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37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37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037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Ольга Николаевна</dc:creator>
  <cp:lastModifiedBy>Пользователь Windows</cp:lastModifiedBy>
  <cp:revision>2</cp:revision>
  <dcterms:created xsi:type="dcterms:W3CDTF">2023-06-23T07:31:00Z</dcterms:created>
  <dcterms:modified xsi:type="dcterms:W3CDTF">2023-06-23T07:31:00Z</dcterms:modified>
</cp:coreProperties>
</file>